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DB" w:rsidRDefault="00241658" w:rsidP="00EE25D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>
        <w:rPr>
          <w:rFonts w:ascii="Arial" w:eastAsia="Times New Roman" w:hAnsi="Arial" w:cs="Arial"/>
          <w:noProof/>
          <w:color w:val="00426D"/>
          <w:sz w:val="45"/>
          <w:szCs w:val="45"/>
          <w:lang w:eastAsia="tr-TR"/>
        </w:rPr>
        <w:drawing>
          <wp:inline distT="0" distB="0" distL="0" distR="0">
            <wp:extent cx="2438400" cy="18161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1658" w:rsidRPr="00241658" w:rsidRDefault="00241658" w:rsidP="0024165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 w:rsidRPr="00241658">
        <w:rPr>
          <w:rFonts w:ascii="Arial" w:eastAsia="Times New Roman" w:hAnsi="Arial" w:cs="Arial"/>
          <w:color w:val="00426D"/>
          <w:sz w:val="45"/>
          <w:szCs w:val="45"/>
          <w:lang w:eastAsia="tr-TR"/>
        </w:rPr>
        <w:t>ÜRÜN AÇIKLAMALARI</w:t>
      </w:r>
    </w:p>
    <w:tbl>
      <w:tblPr>
        <w:tblW w:w="9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05"/>
        <w:gridCol w:w="9765"/>
      </w:tblGrid>
      <w:tr w:rsidR="00241658" w:rsidRPr="00241658" w:rsidTr="00241658">
        <w:trPr>
          <w:trHeight w:val="180"/>
        </w:trPr>
        <w:tc>
          <w:tcPr>
            <w:tcW w:w="1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PP1050  SERİSİ DİŞLİ BAĞLANTILI PNÖMATİK PİSTONLU VALFLER </w:t>
            </w:r>
          </w:p>
        </w:tc>
      </w:tr>
      <w:tr w:rsidR="00241658" w:rsidRPr="00241658" w:rsidTr="00241658">
        <w:trPr>
          <w:trHeight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Uygulama Alanları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Su, hava, buhar, Gaz, Kimyasallar, Petrol Ürünleri, Gıda, İlaç Sanayii, Steril Ortam, Arıtma, Boyama makinaları, Ambalaj makinaları, içme suyu istasyonları, Vakum uygulamalı, Yağ, petrol, alkol, Hidrolik yağ, Tuzlu su, Doğalgaz, </w:t>
            </w:r>
            <w:proofErr w:type="spellStart"/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Asid</w:t>
            </w:r>
            <w:proofErr w:type="spellEnd"/>
          </w:p>
        </w:tc>
      </w:tr>
      <w:tr w:rsidR="00241658" w:rsidRPr="00241658" w:rsidTr="00241658">
        <w:trPr>
          <w:trHeight w:val="1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Teknik Özellikler</w:t>
            </w:r>
          </w:p>
        </w:tc>
      </w:tr>
      <w:tr w:rsidR="00241658" w:rsidRPr="00241658" w:rsidTr="00241658">
        <w:trPr>
          <w:trHeight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Tip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color w:val="00426D"/>
                <w:lang w:eastAsia="tr-TR"/>
              </w:rPr>
            </w:pPr>
            <w:proofErr w:type="spellStart"/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Pnömatik</w:t>
            </w:r>
            <w:proofErr w:type="spellEnd"/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Piston Vana</w:t>
            </w:r>
          </w:p>
        </w:tc>
      </w:tr>
      <w:tr w:rsidR="00241658" w:rsidRPr="00241658" w:rsidTr="00241658">
        <w:trPr>
          <w:trHeight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Bağlantı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Dişli </w:t>
            </w:r>
            <w:proofErr w:type="gramStart"/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(</w:t>
            </w:r>
            <w:proofErr w:type="gramEnd"/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G (BSP)</w:t>
            </w:r>
          </w:p>
        </w:tc>
      </w:tr>
      <w:tr w:rsidR="00241658" w:rsidRPr="00241658" w:rsidTr="00241658">
        <w:trPr>
          <w:trHeight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Pozisyon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Normalde Kapalı / Normalde Açık</w:t>
            </w:r>
          </w:p>
        </w:tc>
      </w:tr>
      <w:tr w:rsidR="00241658" w:rsidRPr="00241658" w:rsidTr="00241658">
        <w:trPr>
          <w:trHeight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Çalışma Sıcaklığı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.-10 / +180°C</w:t>
            </w:r>
          </w:p>
        </w:tc>
      </w:tr>
      <w:tr w:rsidR="00241658" w:rsidRPr="00241658" w:rsidTr="00241658">
        <w:trPr>
          <w:trHeight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proofErr w:type="spellStart"/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Max</w:t>
            </w:r>
            <w:proofErr w:type="spellEnd"/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. Çalışma Basıncı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16 bar</w:t>
            </w:r>
          </w:p>
        </w:tc>
      </w:tr>
      <w:tr w:rsidR="00241658" w:rsidRPr="00241658" w:rsidTr="00241658">
        <w:trPr>
          <w:trHeight w:val="18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 xml:space="preserve">Önerilen Hava Kontrol </w:t>
            </w:r>
            <w:proofErr w:type="spellStart"/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Basınçı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4-6 bar</w:t>
            </w:r>
          </w:p>
        </w:tc>
      </w:tr>
      <w:tr w:rsidR="00241658" w:rsidRPr="00241658" w:rsidTr="00241658">
        <w:trPr>
          <w:trHeight w:val="18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Kontrol Havası Bağlantısı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1/4" G</w:t>
            </w:r>
          </w:p>
        </w:tc>
      </w:tr>
      <w:tr w:rsidR="00241658" w:rsidRPr="00241658" w:rsidTr="00241658">
        <w:trPr>
          <w:trHeight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Gövde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Bütün gövde AISI 316</w:t>
            </w:r>
          </w:p>
        </w:tc>
      </w:tr>
      <w:tr w:rsidR="00241658" w:rsidRPr="00241658" w:rsidTr="00241658">
        <w:trPr>
          <w:trHeight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Sızdırmazlık Malzemesi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PTFE (istek üzerine </w:t>
            </w:r>
            <w:proofErr w:type="spellStart"/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Viton</w:t>
            </w:r>
            <w:proofErr w:type="spellEnd"/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, EPDM)</w:t>
            </w:r>
          </w:p>
        </w:tc>
      </w:tr>
      <w:tr w:rsidR="00241658" w:rsidRPr="00241658" w:rsidTr="00241658">
        <w:trPr>
          <w:trHeight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İstek üzere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NPT dişli bağlantısı</w:t>
            </w:r>
          </w:p>
        </w:tc>
      </w:tr>
      <w:tr w:rsidR="00241658" w:rsidRPr="00241658" w:rsidTr="00241658">
        <w:trPr>
          <w:trHeight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Yol adedi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1658" w:rsidRPr="00241658" w:rsidRDefault="00241658" w:rsidP="00241658">
            <w:pPr>
              <w:spacing w:after="0" w:line="180" w:lineRule="atLeast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426D"/>
                <w:lang w:eastAsia="tr-TR"/>
              </w:rPr>
              <w:t>İki yollu (2/2)</w:t>
            </w:r>
          </w:p>
        </w:tc>
      </w:tr>
    </w:tbl>
    <w:p w:rsidR="00241658" w:rsidRPr="00241658" w:rsidRDefault="00241658" w:rsidP="002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1658">
        <w:rPr>
          <w:rFonts w:ascii="Arial" w:eastAsia="Times New Roman" w:hAnsi="Arial" w:cs="Arial"/>
          <w:color w:val="00426D"/>
          <w:sz w:val="21"/>
          <w:szCs w:val="21"/>
          <w:lang w:eastAsia="tr-TR"/>
        </w:rPr>
        <w:br/>
      </w:r>
      <w:r w:rsidRPr="00241658">
        <w:rPr>
          <w:rFonts w:ascii="Arial" w:eastAsia="Times New Roman" w:hAnsi="Arial" w:cs="Arial"/>
          <w:color w:val="00426D"/>
          <w:sz w:val="21"/>
          <w:szCs w:val="21"/>
          <w:lang w:eastAsia="tr-TR"/>
        </w:rPr>
        <w:br/>
      </w:r>
    </w:p>
    <w:p w:rsidR="00241658" w:rsidRPr="00241658" w:rsidRDefault="00241658" w:rsidP="0024165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 w:rsidRPr="00241658">
        <w:rPr>
          <w:rFonts w:ascii="Arial" w:eastAsia="Times New Roman" w:hAnsi="Arial" w:cs="Arial"/>
          <w:color w:val="00426D"/>
          <w:sz w:val="45"/>
          <w:szCs w:val="45"/>
          <w:lang w:eastAsia="tr-TR"/>
        </w:rPr>
        <w:t>ÜRÜN ÖZELLİKLERİ</w:t>
      </w:r>
    </w:p>
    <w:tbl>
      <w:tblPr>
        <w:tblW w:w="9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336"/>
        <w:gridCol w:w="739"/>
        <w:gridCol w:w="789"/>
        <w:gridCol w:w="1394"/>
        <w:gridCol w:w="2010"/>
        <w:gridCol w:w="867"/>
        <w:gridCol w:w="948"/>
        <w:gridCol w:w="1269"/>
        <w:gridCol w:w="1829"/>
        <w:gridCol w:w="1307"/>
      </w:tblGrid>
      <w:tr w:rsidR="00241658" w:rsidRPr="00241658" w:rsidTr="00241658">
        <w:trPr>
          <w:trHeight w:val="282"/>
        </w:trPr>
        <w:tc>
          <w:tcPr>
            <w:tcW w:w="136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PP1050 serisi Normalde Kapalı</w:t>
            </w:r>
          </w:p>
        </w:tc>
      </w:tr>
      <w:tr w:rsidR="00241658" w:rsidRPr="00241658" w:rsidTr="00241658">
        <w:trPr>
          <w:trHeight w:val="28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Bağlantı</w:t>
            </w:r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br/>
              <w:t>Ölçüsü G"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spellStart"/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Orifis</w:t>
            </w:r>
            <w:proofErr w:type="spellEnd"/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Ölçüsü mm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Basınç (Bar)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Kontrol Silindiri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KV       </w:t>
            </w:r>
            <w:proofErr w:type="spellStart"/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It</w:t>
            </w:r>
            <w:proofErr w:type="spellEnd"/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/</w:t>
            </w:r>
            <w:proofErr w:type="spellStart"/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min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Akışkan Sıcaklığı  °C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Conta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Valf Tipi /</w:t>
            </w:r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br/>
              <w:t>Sipariş No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Ağırlık</w:t>
            </w:r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br/>
              <w:t>(Kg)</w:t>
            </w:r>
          </w:p>
        </w:tc>
      </w:tr>
      <w:tr w:rsidR="00241658" w:rsidRPr="00241658" w:rsidTr="00241658">
        <w:trPr>
          <w:trHeight w:val="28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spellStart"/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Min</w:t>
            </w:r>
            <w:proofErr w:type="spellEnd"/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proofErr w:type="spellStart"/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Max</w:t>
            </w:r>
            <w:proofErr w:type="spellEnd"/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spellStart"/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spellStart"/>
            <w:r w:rsidRPr="0024165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1658" w:rsidRPr="00241658" w:rsidRDefault="00241658" w:rsidP="0024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</w:tr>
      <w:tr w:rsidR="00241658" w:rsidRPr="00241658" w:rsidTr="0024165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.-1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PP1050.03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3,450</w:t>
            </w:r>
          </w:p>
        </w:tc>
      </w:tr>
      <w:tr w:rsidR="00241658" w:rsidRPr="00241658" w:rsidTr="0024165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.-1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PP1050.04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3,690</w:t>
            </w:r>
          </w:p>
        </w:tc>
      </w:tr>
      <w:tr w:rsidR="00241658" w:rsidRPr="00241658" w:rsidTr="0024165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.-1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PP1050.05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4,170</w:t>
            </w:r>
          </w:p>
        </w:tc>
      </w:tr>
      <w:tr w:rsidR="00241658" w:rsidRPr="00241658" w:rsidTr="0024165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.-1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PP1050.06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7,700</w:t>
            </w:r>
          </w:p>
        </w:tc>
      </w:tr>
      <w:tr w:rsidR="00241658" w:rsidRPr="00241658" w:rsidTr="0024165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.-1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PP1050.07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8,800</w:t>
            </w:r>
          </w:p>
        </w:tc>
      </w:tr>
      <w:tr w:rsidR="00241658" w:rsidRPr="00241658" w:rsidTr="0024165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.-1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PP1050.08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1658" w:rsidRPr="00241658" w:rsidRDefault="00241658" w:rsidP="0024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tr-TR"/>
              </w:rPr>
            </w:pPr>
            <w:r w:rsidRPr="00241658">
              <w:rPr>
                <w:rFonts w:ascii="Calibri" w:eastAsia="Times New Roman" w:hAnsi="Calibri" w:cs="Arial"/>
                <w:color w:val="000000"/>
                <w:lang w:eastAsia="tr-TR"/>
              </w:rPr>
              <w:t>9,100</w:t>
            </w:r>
          </w:p>
        </w:tc>
      </w:tr>
    </w:tbl>
    <w:p w:rsidR="00241658" w:rsidRDefault="00241658" w:rsidP="00EE25D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</w:p>
    <w:sectPr w:rsidR="0024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DB"/>
    <w:rsid w:val="00241658"/>
    <w:rsid w:val="008D5071"/>
    <w:rsid w:val="00CB64D3"/>
    <w:rsid w:val="00E65233"/>
    <w:rsid w:val="00EE25DB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5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5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241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5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5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24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2016-11-12T11:38:00Z</dcterms:created>
  <dcterms:modified xsi:type="dcterms:W3CDTF">2016-11-12T11:38:00Z</dcterms:modified>
</cp:coreProperties>
</file>